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840F2F9" w:rsidR="00C15348" w:rsidRPr="0012481C"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12481C">
        <w:rPr>
          <w:rFonts w:ascii="Lidl Font Pro" w:hAnsi="Lidl Font Pro" w:cs="Helv"/>
          <w:color w:val="auto"/>
          <w:sz w:val="22"/>
          <w:szCs w:val="22"/>
          <w:lang w:val="el-GR"/>
        </w:rPr>
        <w:t>,</w:t>
      </w:r>
      <w:r w:rsidR="00BA46B9" w:rsidRPr="0012481C">
        <w:rPr>
          <w:rFonts w:ascii="Lidl Font Pro" w:hAnsi="Lidl Font Pro" w:cs="Helv"/>
          <w:color w:val="auto"/>
          <w:sz w:val="22"/>
          <w:szCs w:val="22"/>
          <w:lang w:val="el-GR"/>
        </w:rPr>
        <w:t xml:space="preserve"> </w:t>
      </w:r>
      <w:r w:rsidR="00C75258" w:rsidRPr="00AB0F51">
        <w:rPr>
          <w:rFonts w:ascii="Lidl Font Pro" w:hAnsi="Lidl Font Pro" w:cs="Helv"/>
          <w:color w:val="auto"/>
          <w:sz w:val="22"/>
          <w:szCs w:val="22"/>
          <w:lang w:val="el-GR"/>
        </w:rPr>
        <w:t>22</w:t>
      </w:r>
      <w:r w:rsidR="00830899" w:rsidRPr="0012481C">
        <w:rPr>
          <w:rFonts w:ascii="Lidl Font Pro" w:hAnsi="Lidl Font Pro" w:cs="Helv"/>
          <w:color w:val="auto"/>
          <w:sz w:val="22"/>
          <w:szCs w:val="22"/>
          <w:lang w:val="el-GR"/>
        </w:rPr>
        <w:t>/</w:t>
      </w:r>
      <w:r w:rsidR="001C4DEF">
        <w:rPr>
          <w:rFonts w:ascii="Lidl Font Pro" w:hAnsi="Lidl Font Pro" w:cs="Helv"/>
          <w:color w:val="auto"/>
          <w:sz w:val="22"/>
          <w:szCs w:val="22"/>
          <w:lang w:val="el-GR"/>
        </w:rPr>
        <w:t>10</w:t>
      </w:r>
      <w:r w:rsidR="00830899" w:rsidRPr="0012481C">
        <w:rPr>
          <w:rFonts w:ascii="Lidl Font Pro" w:hAnsi="Lidl Font Pro" w:cs="Helv"/>
          <w:color w:val="auto"/>
          <w:sz w:val="22"/>
          <w:szCs w:val="22"/>
          <w:lang w:val="el-GR"/>
        </w:rPr>
        <w:t>/20</w:t>
      </w:r>
      <w:r w:rsidR="00895825" w:rsidRPr="0012481C">
        <w:rPr>
          <w:rFonts w:ascii="Lidl Font Pro" w:hAnsi="Lidl Font Pro" w:cs="Helv"/>
          <w:color w:val="auto"/>
          <w:sz w:val="22"/>
          <w:szCs w:val="22"/>
          <w:lang w:val="el-GR"/>
        </w:rPr>
        <w:t>2</w:t>
      </w:r>
      <w:r w:rsidR="00330A08" w:rsidRPr="0012481C">
        <w:rPr>
          <w:rFonts w:ascii="Lidl Font Pro" w:hAnsi="Lidl Font Pro" w:cs="Helv"/>
          <w:color w:val="auto"/>
          <w:sz w:val="22"/>
          <w:szCs w:val="22"/>
          <w:lang w:val="el-GR"/>
        </w:rPr>
        <w:t>5</w:t>
      </w:r>
    </w:p>
    <w:p w14:paraId="501C9E86" w14:textId="77777777" w:rsidR="00AB0F51" w:rsidRPr="008052B0" w:rsidRDefault="00AB0F51" w:rsidP="00992959">
      <w:pPr>
        <w:spacing w:before="100" w:beforeAutospacing="1" w:after="120"/>
        <w:jc w:val="both"/>
        <w:rPr>
          <w:rFonts w:ascii="Lidl Font Pro" w:hAnsi="Lidl Font Pro"/>
          <w:b/>
          <w:bCs/>
          <w:color w:val="1F497D" w:themeColor="text2"/>
          <w:sz w:val="36"/>
          <w:szCs w:val="36"/>
          <w:lang w:val="el-GR"/>
        </w:rPr>
      </w:pPr>
      <w:r w:rsidRPr="008052B0">
        <w:rPr>
          <w:rFonts w:ascii="Lidl Font Pro" w:hAnsi="Lidl Font Pro"/>
          <w:b/>
          <w:bCs/>
          <w:color w:val="1F497D" w:themeColor="text2"/>
          <w:sz w:val="36"/>
          <w:szCs w:val="36"/>
          <w:lang w:val="el-GR"/>
        </w:rPr>
        <w:t xml:space="preserve">Η </w:t>
      </w:r>
      <w:r w:rsidRPr="00992959">
        <w:rPr>
          <w:rFonts w:ascii="Lidl Font Pro" w:hAnsi="Lidl Font Pro"/>
          <w:b/>
          <w:bCs/>
          <w:color w:val="1F497D" w:themeColor="text2"/>
          <w:sz w:val="36"/>
          <w:szCs w:val="36"/>
          <w:lang w:val="en-US"/>
        </w:rPr>
        <w:t>Lidl</w:t>
      </w:r>
      <w:r w:rsidRPr="008052B0">
        <w:rPr>
          <w:rFonts w:ascii="Lidl Font Pro" w:hAnsi="Lidl Font Pro"/>
          <w:b/>
          <w:bCs/>
          <w:color w:val="1F497D" w:themeColor="text2"/>
          <w:sz w:val="36"/>
          <w:szCs w:val="36"/>
          <w:lang w:val="el-GR"/>
        </w:rPr>
        <w:t xml:space="preserve"> Κύπρου ενισχύει την εκπαιδευτική κοινότητα με επίκεντρο τη βιωσιμότητα μέσα από το 5ο </w:t>
      </w:r>
      <w:r w:rsidRPr="00992959">
        <w:rPr>
          <w:rFonts w:ascii="Lidl Font Pro" w:hAnsi="Lidl Font Pro"/>
          <w:b/>
          <w:bCs/>
          <w:color w:val="1F497D" w:themeColor="text2"/>
          <w:sz w:val="36"/>
          <w:szCs w:val="36"/>
          <w:lang w:val="en-US"/>
        </w:rPr>
        <w:t>mind</w:t>
      </w:r>
      <w:r w:rsidRPr="008052B0">
        <w:rPr>
          <w:rFonts w:ascii="Lidl Font Pro" w:hAnsi="Lidl Font Pro"/>
          <w:b/>
          <w:bCs/>
          <w:color w:val="1F497D" w:themeColor="text2"/>
          <w:sz w:val="36"/>
          <w:szCs w:val="36"/>
          <w:lang w:val="el-GR"/>
        </w:rPr>
        <w:t xml:space="preserve"> </w:t>
      </w:r>
      <w:r w:rsidRPr="00992959">
        <w:rPr>
          <w:rFonts w:ascii="Lidl Font Pro" w:hAnsi="Lidl Font Pro"/>
          <w:b/>
          <w:bCs/>
          <w:color w:val="1F497D" w:themeColor="text2"/>
          <w:sz w:val="36"/>
          <w:szCs w:val="36"/>
          <w:lang w:val="en-US"/>
        </w:rPr>
        <w:t>REset</w:t>
      </w:r>
    </w:p>
    <w:p w14:paraId="6E076A2C" w14:textId="4A737F26" w:rsidR="00AB0F51" w:rsidRDefault="007E5AD0" w:rsidP="00111789">
      <w:pPr>
        <w:autoSpaceDE w:val="0"/>
        <w:autoSpaceDN w:val="0"/>
        <w:adjustRightInd w:val="0"/>
        <w:spacing w:after="16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Σχεδόν 60</w:t>
      </w:r>
      <w:r w:rsidR="00AB0F51">
        <w:rPr>
          <w:rFonts w:ascii="Lidl Font Pro" w:eastAsia="Times New Roman" w:hAnsi="Lidl Font Pro" w:cs="Calibri"/>
          <w:b/>
          <w:bCs/>
          <w:color w:val="1F497D" w:themeColor="text2"/>
          <w:lang w:val="el-GR"/>
        </w:rPr>
        <w:t xml:space="preserve"> ε</w:t>
      </w:r>
      <w:r w:rsidR="00AB0F51" w:rsidRPr="00AB0F51">
        <w:rPr>
          <w:rFonts w:ascii="Lidl Font Pro" w:eastAsia="Times New Roman" w:hAnsi="Lidl Font Pro" w:cs="Calibri"/>
          <w:b/>
          <w:bCs/>
          <w:color w:val="1F497D" w:themeColor="text2"/>
          <w:lang w:val="el-GR"/>
        </w:rPr>
        <w:t xml:space="preserve">κπαιδευτικοί από όλη την Κύπρο συμμετείχαν στην επιμόρφωση του προγράμματος </w:t>
      </w:r>
      <w:proofErr w:type="spellStart"/>
      <w:r w:rsidR="00AB0F51" w:rsidRPr="00AB0F51">
        <w:rPr>
          <w:rFonts w:ascii="Lidl Font Pro" w:eastAsia="Times New Roman" w:hAnsi="Lidl Font Pro" w:cs="Calibri"/>
          <w:b/>
          <w:bCs/>
          <w:color w:val="1F497D" w:themeColor="text2"/>
        </w:rPr>
        <w:t>mind</w:t>
      </w:r>
      <w:proofErr w:type="spellEnd"/>
      <w:r w:rsidR="00AB0F51" w:rsidRPr="00AB0F51">
        <w:rPr>
          <w:rFonts w:ascii="Lidl Font Pro" w:eastAsia="Times New Roman" w:hAnsi="Lidl Font Pro" w:cs="Calibri"/>
          <w:b/>
          <w:bCs/>
          <w:color w:val="1F497D" w:themeColor="text2"/>
          <w:lang w:val="el-GR"/>
        </w:rPr>
        <w:t xml:space="preserve"> </w:t>
      </w:r>
      <w:r w:rsidR="00AB0F51" w:rsidRPr="00AB0F51">
        <w:rPr>
          <w:rFonts w:ascii="Lidl Font Pro" w:eastAsia="Times New Roman" w:hAnsi="Lidl Font Pro" w:cs="Calibri"/>
          <w:b/>
          <w:bCs/>
          <w:color w:val="1F497D" w:themeColor="text2"/>
        </w:rPr>
        <w:t>REset</w:t>
      </w:r>
      <w:r w:rsidR="00AB0F51" w:rsidRPr="00AB0F51">
        <w:rPr>
          <w:rFonts w:ascii="Lidl Font Pro" w:eastAsia="Times New Roman" w:hAnsi="Lidl Font Pro" w:cs="Calibri"/>
          <w:b/>
          <w:bCs/>
          <w:color w:val="1F497D" w:themeColor="text2"/>
          <w:lang w:val="el-GR"/>
        </w:rPr>
        <w:t>, με στόχο την ενίσχυση της περιβαλλοντικής συνείδησης και της βιώσιμης επιχειρηματικότητας στη σχολική κοινότητα.</w:t>
      </w:r>
    </w:p>
    <w:p w14:paraId="3F7369F9" w14:textId="604DDC89" w:rsidR="00AB0F51" w:rsidRPr="00AB0F51" w:rsidRDefault="00AB0F51" w:rsidP="00AB0F51">
      <w:pPr>
        <w:autoSpaceDE w:val="0"/>
        <w:autoSpaceDN w:val="0"/>
        <w:adjustRightInd w:val="0"/>
        <w:spacing w:after="160" w:line="360" w:lineRule="auto"/>
        <w:jc w:val="both"/>
        <w:rPr>
          <w:rFonts w:ascii="Lidl Font Pro" w:hAnsi="Lidl Font Pro"/>
          <w:color w:val="000000" w:themeColor="text1"/>
          <w:lang w:val="el-GR"/>
        </w:rPr>
      </w:pPr>
      <w:r w:rsidRPr="00AB0F51">
        <w:rPr>
          <w:rFonts w:ascii="Lidl Font Pro" w:hAnsi="Lidl Font Pro"/>
          <w:color w:val="000000" w:themeColor="text1"/>
          <w:lang w:val="el-GR"/>
        </w:rPr>
        <w:t>Η Lidl Κύπρου</w:t>
      </w:r>
      <w:r>
        <w:rPr>
          <w:rFonts w:ascii="Lidl Font Pro" w:hAnsi="Lidl Font Pro"/>
          <w:color w:val="000000" w:themeColor="text1"/>
          <w:lang w:val="el-GR"/>
        </w:rPr>
        <w:t>,</w:t>
      </w:r>
      <w:r w:rsidRPr="00AB0F51">
        <w:rPr>
          <w:rFonts w:ascii="Lidl Font Pro" w:hAnsi="Lidl Font Pro"/>
          <w:color w:val="000000" w:themeColor="text1"/>
          <w:lang w:val="el-GR"/>
        </w:rPr>
        <w:t xml:space="preserve"> στο πλαίσιο της στρατηγικής της για </w:t>
      </w:r>
      <w:r w:rsidRPr="00AB0F51">
        <w:rPr>
          <w:rFonts w:ascii="Lidl Font Pro" w:hAnsi="Lidl Font Pro"/>
          <w:b/>
          <w:bCs/>
          <w:color w:val="000000" w:themeColor="text1"/>
          <w:lang w:val="el-GR"/>
        </w:rPr>
        <w:t>βιώσιμη ανάπτυξη</w:t>
      </w:r>
      <w:r w:rsidRPr="00AB0F51">
        <w:rPr>
          <w:rFonts w:ascii="Lidl Font Pro" w:hAnsi="Lidl Font Pro"/>
          <w:color w:val="000000" w:themeColor="text1"/>
          <w:lang w:val="el-GR"/>
        </w:rPr>
        <w:t xml:space="preserve"> και </w:t>
      </w:r>
      <w:r w:rsidRPr="00AB0F51">
        <w:rPr>
          <w:rFonts w:ascii="Lidl Font Pro" w:hAnsi="Lidl Font Pro"/>
          <w:b/>
          <w:bCs/>
          <w:color w:val="000000" w:themeColor="text1"/>
          <w:lang w:val="el-GR"/>
        </w:rPr>
        <w:t>κοινωνική υπευθυνότητα</w:t>
      </w:r>
      <w:r w:rsidRPr="00AB0F51">
        <w:rPr>
          <w:rFonts w:ascii="Lidl Font Pro" w:hAnsi="Lidl Font Pro"/>
          <w:color w:val="000000" w:themeColor="text1"/>
          <w:lang w:val="el-GR"/>
        </w:rPr>
        <w:t xml:space="preserve">, ολοκλήρωσε με επιτυχία </w:t>
      </w:r>
      <w:r>
        <w:rPr>
          <w:rFonts w:ascii="Lidl Font Pro" w:hAnsi="Lidl Font Pro"/>
          <w:color w:val="000000" w:themeColor="text1"/>
          <w:lang w:val="el-GR"/>
        </w:rPr>
        <w:t xml:space="preserve">σε συνεργασία με τον μη-κερδοσκοπικό Οργανισμός </w:t>
      </w:r>
      <w:r>
        <w:rPr>
          <w:rFonts w:ascii="Lidl Font Pro" w:hAnsi="Lidl Font Pro"/>
          <w:color w:val="000000" w:themeColor="text1"/>
          <w:lang w:val="en-US"/>
        </w:rPr>
        <w:t>Junior</w:t>
      </w:r>
      <w:r w:rsidRPr="00AB0F51">
        <w:rPr>
          <w:rFonts w:ascii="Lidl Font Pro" w:hAnsi="Lidl Font Pro"/>
          <w:color w:val="000000" w:themeColor="text1"/>
          <w:lang w:val="el-GR"/>
        </w:rPr>
        <w:t xml:space="preserve"> </w:t>
      </w:r>
      <w:r>
        <w:rPr>
          <w:rFonts w:ascii="Lidl Font Pro" w:hAnsi="Lidl Font Pro"/>
          <w:color w:val="000000" w:themeColor="text1"/>
          <w:lang w:val="en-US"/>
        </w:rPr>
        <w:t>Achievement</w:t>
      </w:r>
      <w:r w:rsidRPr="00AB0F51">
        <w:rPr>
          <w:rFonts w:ascii="Lidl Font Pro" w:hAnsi="Lidl Font Pro"/>
          <w:color w:val="000000" w:themeColor="text1"/>
          <w:lang w:val="el-GR"/>
        </w:rPr>
        <w:t xml:space="preserve"> </w:t>
      </w:r>
      <w:r>
        <w:rPr>
          <w:rFonts w:ascii="Lidl Font Pro" w:hAnsi="Lidl Font Pro"/>
          <w:color w:val="000000" w:themeColor="text1"/>
          <w:lang w:val="el-GR"/>
        </w:rPr>
        <w:t xml:space="preserve">Κύπρου </w:t>
      </w:r>
      <w:r w:rsidRPr="00AB0F51">
        <w:rPr>
          <w:rFonts w:ascii="Lidl Font Pro" w:hAnsi="Lidl Font Pro"/>
          <w:color w:val="000000" w:themeColor="text1"/>
          <w:lang w:val="el-GR"/>
        </w:rPr>
        <w:t>την επιμόρφωση των εκπαιδευτικών που συμμετέχουν στο περιβαλλοντικό εκπαιδευτικό πρόγραμμα «</w:t>
      </w:r>
      <w:proofErr w:type="spellStart"/>
      <w:r w:rsidRPr="00AB0F51">
        <w:rPr>
          <w:rFonts w:ascii="Lidl Font Pro" w:hAnsi="Lidl Font Pro"/>
          <w:color w:val="000000" w:themeColor="text1"/>
          <w:lang w:val="el-GR"/>
        </w:rPr>
        <w:t>mind</w:t>
      </w:r>
      <w:proofErr w:type="spellEnd"/>
      <w:r w:rsidRPr="00AB0F51">
        <w:rPr>
          <w:rFonts w:ascii="Lidl Font Pro" w:hAnsi="Lidl Font Pro"/>
          <w:color w:val="000000" w:themeColor="text1"/>
          <w:lang w:val="el-GR"/>
        </w:rPr>
        <w:t xml:space="preserve"> REset». Η φετινή θεματική του προγράμματος εστιάζει στη μείωση της σπατάλης τροφίμων μέσω της πράσινης επιχειρηματικότητας, ενθαρρύνοντας τους μαθητές και τις μαθήτριες να αναπτύξουν καινοτόμες, βιώσιμες λύσεις με ουσιαστικό αντίκτυπο.</w:t>
      </w:r>
    </w:p>
    <w:p w14:paraId="49B543AF" w14:textId="66B8A061" w:rsidR="00AB0F51" w:rsidRPr="00AB0F51" w:rsidRDefault="00AB0F51" w:rsidP="00AB0F51">
      <w:pPr>
        <w:autoSpaceDE w:val="0"/>
        <w:autoSpaceDN w:val="0"/>
        <w:adjustRightInd w:val="0"/>
        <w:spacing w:after="160" w:line="360" w:lineRule="auto"/>
        <w:jc w:val="both"/>
        <w:rPr>
          <w:rFonts w:ascii="Lidl Font Pro" w:hAnsi="Lidl Font Pro"/>
          <w:color w:val="000000" w:themeColor="text1"/>
          <w:lang w:val="el-GR"/>
        </w:rPr>
      </w:pPr>
      <w:r w:rsidRPr="00AB0F51">
        <w:rPr>
          <w:rFonts w:ascii="Lidl Font Pro" w:hAnsi="Lidl Font Pro"/>
          <w:color w:val="000000" w:themeColor="text1"/>
          <w:lang w:val="el-GR"/>
        </w:rPr>
        <w:t xml:space="preserve">Η δεύτερη φάση του προγράμματος περιλάμβανε επιμορφωτικές δράσεις για εκπαιδευτικούς της πρωτοβάθμιας και δευτεροβάθμιας εκπαίδευσης, οι οποίες πραγματοποιήθηκαν στη Λευκωσία, την Τετάρτη 16 Οκτωβρίου, στην αίθουσα «Παλιά Αγορά </w:t>
      </w:r>
      <w:proofErr w:type="spellStart"/>
      <w:r w:rsidRPr="00AB0F51">
        <w:rPr>
          <w:rFonts w:ascii="Lidl Font Pro" w:hAnsi="Lidl Font Pro"/>
          <w:color w:val="000000" w:themeColor="text1"/>
          <w:lang w:val="el-GR"/>
        </w:rPr>
        <w:t>Παλλουριώτισσας</w:t>
      </w:r>
      <w:proofErr w:type="spellEnd"/>
      <w:r w:rsidRPr="00AB0F51">
        <w:rPr>
          <w:rFonts w:ascii="Lidl Font Pro" w:hAnsi="Lidl Font Pro"/>
          <w:color w:val="000000" w:themeColor="text1"/>
          <w:lang w:val="el-GR"/>
        </w:rPr>
        <w:t xml:space="preserve">», και στη Λεμεσό, την Πέμπτη 17 Οκτωβρίου, στο Αμφιθέατρο 306 του Πανεπιστημίου </w:t>
      </w:r>
      <w:proofErr w:type="spellStart"/>
      <w:r w:rsidRPr="00AB0F51">
        <w:rPr>
          <w:rFonts w:ascii="Lidl Font Pro" w:hAnsi="Lidl Font Pro"/>
          <w:color w:val="000000" w:themeColor="text1"/>
          <w:lang w:val="el-GR"/>
        </w:rPr>
        <w:t>Frederick</w:t>
      </w:r>
      <w:proofErr w:type="spellEnd"/>
      <w:r w:rsidRPr="00AB0F51">
        <w:rPr>
          <w:rFonts w:ascii="Lidl Font Pro" w:hAnsi="Lidl Font Pro"/>
          <w:color w:val="000000" w:themeColor="text1"/>
          <w:lang w:val="el-GR"/>
        </w:rPr>
        <w:t xml:space="preserve">. </w:t>
      </w:r>
    </w:p>
    <w:p w14:paraId="49F25C54" w14:textId="1A7BB3F8" w:rsidR="00AB0F51" w:rsidRPr="00AB0F51" w:rsidRDefault="00AB0F51" w:rsidP="00AB0F51">
      <w:pPr>
        <w:autoSpaceDE w:val="0"/>
        <w:autoSpaceDN w:val="0"/>
        <w:adjustRightInd w:val="0"/>
        <w:spacing w:after="160" w:line="360" w:lineRule="auto"/>
        <w:jc w:val="both"/>
        <w:rPr>
          <w:rFonts w:ascii="Lidl Font Pro" w:hAnsi="Lidl Font Pro"/>
          <w:color w:val="000000" w:themeColor="text1"/>
          <w:lang w:val="el-GR"/>
        </w:rPr>
      </w:pPr>
      <w:r w:rsidRPr="00AB0F51">
        <w:rPr>
          <w:rFonts w:ascii="Lidl Font Pro" w:hAnsi="Lidl Font Pro"/>
          <w:color w:val="000000" w:themeColor="text1"/>
          <w:lang w:val="el-GR"/>
        </w:rPr>
        <w:t xml:space="preserve">Κατά τη διάρκεια των επιμορφώσεων παρουσιάστηκαν οι βασικές ενότητες, η δομή και οι διαδικασίες του προγράμματος, με στόχο την αποτελεσματική υποστήριξη της φετινής θεματικής. Μέσα από την </w:t>
      </w:r>
      <w:r w:rsidRPr="00AB0F51">
        <w:rPr>
          <w:rFonts w:ascii="Lidl Font Pro" w:hAnsi="Lidl Font Pro"/>
          <w:b/>
          <w:bCs/>
          <w:color w:val="000000" w:themeColor="text1"/>
          <w:lang w:val="el-GR"/>
        </w:rPr>
        <w:t>πράσινη επιχειρηματικότητα</w:t>
      </w:r>
      <w:r w:rsidRPr="00AB0F51">
        <w:rPr>
          <w:rFonts w:ascii="Lidl Font Pro" w:hAnsi="Lidl Font Pro"/>
          <w:color w:val="000000" w:themeColor="text1"/>
          <w:lang w:val="el-GR"/>
        </w:rPr>
        <w:t>, οι μαθητές</w:t>
      </w:r>
      <w:r>
        <w:rPr>
          <w:rFonts w:ascii="Lidl Font Pro" w:hAnsi="Lidl Font Pro"/>
          <w:color w:val="000000" w:themeColor="text1"/>
          <w:lang w:val="el-GR"/>
        </w:rPr>
        <w:t xml:space="preserve"> και οι μαθή</w:t>
      </w:r>
      <w:r w:rsidRPr="00AB0F51">
        <w:rPr>
          <w:rFonts w:ascii="Lidl Font Pro" w:hAnsi="Lidl Font Pro"/>
          <w:color w:val="000000" w:themeColor="text1"/>
          <w:lang w:val="el-GR"/>
        </w:rPr>
        <w:t>τριες καλούνται να ευαισθητοποιηθούν για τις περιβαλλοντικές, κοινωνικές και οικονομικές επιπτώσεις της σπατάλης τροφίμων και να εμπνευστούν για την ανάπτυξη πρακτικών λύσεων που προάγουν τη βιωσιμότητα.</w:t>
      </w:r>
    </w:p>
    <w:p w14:paraId="71CCCE7D" w14:textId="51C0D29C" w:rsidR="00AB0F51" w:rsidRPr="004F06E0" w:rsidRDefault="00AB0F51" w:rsidP="00AB0F51">
      <w:pPr>
        <w:autoSpaceDE w:val="0"/>
        <w:autoSpaceDN w:val="0"/>
        <w:adjustRightInd w:val="0"/>
        <w:spacing w:after="160" w:line="360" w:lineRule="auto"/>
        <w:jc w:val="both"/>
        <w:rPr>
          <w:rFonts w:ascii="Lidl Font Pro" w:hAnsi="Lidl Font Pro"/>
          <w:color w:val="000000" w:themeColor="text1"/>
          <w:lang w:val="el-GR"/>
        </w:rPr>
      </w:pPr>
      <w:r w:rsidRPr="00AB0F51">
        <w:rPr>
          <w:rFonts w:ascii="Lidl Font Pro" w:hAnsi="Lidl Font Pro"/>
          <w:color w:val="000000" w:themeColor="text1"/>
          <w:lang w:val="el-GR"/>
        </w:rPr>
        <w:lastRenderedPageBreak/>
        <w:t>Το πρόγραμμα «</w:t>
      </w:r>
      <w:proofErr w:type="spellStart"/>
      <w:r w:rsidRPr="00AB0F51">
        <w:rPr>
          <w:rFonts w:ascii="Lidl Font Pro" w:hAnsi="Lidl Font Pro"/>
          <w:color w:val="000000" w:themeColor="text1"/>
          <w:lang w:val="el-GR"/>
        </w:rPr>
        <w:t>mind</w:t>
      </w:r>
      <w:proofErr w:type="spellEnd"/>
      <w:r w:rsidRPr="00AB0F51">
        <w:rPr>
          <w:rFonts w:ascii="Lidl Font Pro" w:hAnsi="Lidl Font Pro"/>
          <w:color w:val="000000" w:themeColor="text1"/>
          <w:lang w:val="el-GR"/>
        </w:rPr>
        <w:t xml:space="preserve"> REset» υλοποιείται για </w:t>
      </w:r>
      <w:r w:rsidRPr="00AB0F51">
        <w:rPr>
          <w:rFonts w:ascii="Lidl Font Pro" w:hAnsi="Lidl Font Pro"/>
          <w:b/>
          <w:bCs/>
          <w:color w:val="000000" w:themeColor="text1"/>
          <w:lang w:val="el-GR"/>
        </w:rPr>
        <w:t>5η συνεχόμενη χρονιά</w:t>
      </w:r>
      <w:r w:rsidRPr="00AB0F51">
        <w:rPr>
          <w:rFonts w:ascii="Lidl Font Pro" w:hAnsi="Lidl Font Pro"/>
          <w:color w:val="000000" w:themeColor="text1"/>
          <w:lang w:val="el-GR"/>
        </w:rPr>
        <w:t xml:space="preserve"> με την υποστήριξη της Lidl Κύπρου σε συνεργασία με το </w:t>
      </w:r>
      <w:proofErr w:type="spellStart"/>
      <w:r w:rsidRPr="004F06E0">
        <w:rPr>
          <w:rFonts w:ascii="Lidl Font Pro" w:hAnsi="Lidl Font Pro"/>
          <w:b/>
          <w:bCs/>
          <w:color w:val="000000" w:themeColor="text1"/>
          <w:lang w:val="el-GR"/>
        </w:rPr>
        <w:t>Junior</w:t>
      </w:r>
      <w:proofErr w:type="spellEnd"/>
      <w:r w:rsidRPr="004F06E0">
        <w:rPr>
          <w:rFonts w:ascii="Lidl Font Pro" w:hAnsi="Lidl Font Pro"/>
          <w:b/>
          <w:bCs/>
          <w:color w:val="000000" w:themeColor="text1"/>
          <w:lang w:val="el-GR"/>
        </w:rPr>
        <w:t xml:space="preserve"> </w:t>
      </w:r>
      <w:proofErr w:type="spellStart"/>
      <w:r w:rsidRPr="004F06E0">
        <w:rPr>
          <w:rFonts w:ascii="Lidl Font Pro" w:hAnsi="Lidl Font Pro"/>
          <w:b/>
          <w:bCs/>
          <w:color w:val="000000" w:themeColor="text1"/>
          <w:lang w:val="el-GR"/>
        </w:rPr>
        <w:t>Achievement</w:t>
      </w:r>
      <w:proofErr w:type="spellEnd"/>
      <w:r w:rsidRPr="004F06E0">
        <w:rPr>
          <w:rFonts w:ascii="Lidl Font Pro" w:hAnsi="Lidl Font Pro"/>
          <w:b/>
          <w:bCs/>
          <w:color w:val="000000" w:themeColor="text1"/>
          <w:lang w:val="el-GR"/>
        </w:rPr>
        <w:t xml:space="preserve"> </w:t>
      </w:r>
      <w:r w:rsidR="004F06E0" w:rsidRPr="004F06E0">
        <w:rPr>
          <w:rFonts w:ascii="Lidl Font Pro" w:hAnsi="Lidl Font Pro"/>
          <w:b/>
          <w:bCs/>
          <w:color w:val="000000" w:themeColor="text1"/>
          <w:lang w:val="en-US"/>
        </w:rPr>
        <w:t>Cyprus</w:t>
      </w:r>
      <w:r w:rsidR="004F06E0" w:rsidRPr="004F06E0">
        <w:rPr>
          <w:rFonts w:ascii="Lidl Font Pro" w:hAnsi="Lidl Font Pro"/>
          <w:b/>
          <w:bCs/>
          <w:color w:val="000000" w:themeColor="text1"/>
          <w:lang w:val="el-GR"/>
        </w:rPr>
        <w:t xml:space="preserve"> </w:t>
      </w:r>
      <w:r w:rsidR="004F06E0">
        <w:rPr>
          <w:rFonts w:ascii="Lidl Font Pro" w:hAnsi="Lidl Font Pro"/>
          <w:color w:val="000000" w:themeColor="text1"/>
          <w:lang w:val="el-GR"/>
        </w:rPr>
        <w:t xml:space="preserve">και το </w:t>
      </w:r>
      <w:r w:rsidR="004F06E0" w:rsidRPr="004F06E0">
        <w:rPr>
          <w:rFonts w:ascii="Lidl Font Pro" w:hAnsi="Lidl Font Pro"/>
          <w:b/>
          <w:bCs/>
          <w:color w:val="000000" w:themeColor="text1"/>
          <w:lang w:val="el-GR"/>
        </w:rPr>
        <w:t>Υπουργείο</w:t>
      </w:r>
      <w:r w:rsidR="004F06E0">
        <w:rPr>
          <w:rFonts w:ascii="Lidl Font Pro" w:hAnsi="Lidl Font Pro"/>
          <w:color w:val="000000" w:themeColor="text1"/>
          <w:lang w:val="el-GR"/>
        </w:rPr>
        <w:t xml:space="preserve"> </w:t>
      </w:r>
      <w:r w:rsidRPr="004F06E0">
        <w:rPr>
          <w:rFonts w:ascii="Lidl Font Pro" w:hAnsi="Lidl Font Pro"/>
          <w:b/>
          <w:bCs/>
          <w:color w:val="000000" w:themeColor="text1"/>
          <w:lang w:val="el-GR"/>
        </w:rPr>
        <w:t>Παιδείας, Αθλητισμού και Νεολαίας</w:t>
      </w:r>
      <w:r w:rsidR="004F06E0">
        <w:rPr>
          <w:rFonts w:ascii="Lidl Font Pro" w:hAnsi="Lidl Font Pro"/>
          <w:color w:val="000000" w:themeColor="text1"/>
          <w:lang w:val="el-GR"/>
        </w:rPr>
        <w:t>,</w:t>
      </w:r>
      <w:r w:rsidRPr="004F06E0">
        <w:rPr>
          <w:rFonts w:ascii="Lidl Font Pro" w:hAnsi="Lidl Font Pro"/>
          <w:b/>
          <w:bCs/>
          <w:color w:val="000000" w:themeColor="text1"/>
          <w:lang w:val="el-GR"/>
        </w:rPr>
        <w:t xml:space="preserve"> </w:t>
      </w:r>
      <w:r w:rsidR="004F06E0" w:rsidRPr="004F06E0">
        <w:rPr>
          <w:rFonts w:ascii="Lidl Font Pro" w:hAnsi="Lidl Font Pro"/>
          <w:color w:val="000000" w:themeColor="text1"/>
          <w:lang w:val="el-GR"/>
        </w:rPr>
        <w:t>ενώ τελεί υπό την</w:t>
      </w:r>
      <w:r w:rsidR="004F06E0">
        <w:rPr>
          <w:rFonts w:ascii="Lidl Font Pro" w:hAnsi="Lidl Font Pro"/>
          <w:b/>
          <w:bCs/>
          <w:color w:val="000000" w:themeColor="text1"/>
          <w:lang w:val="el-GR"/>
        </w:rPr>
        <w:t xml:space="preserve"> αιγίδα και του Υπουργείου</w:t>
      </w:r>
      <w:r w:rsidRPr="004F06E0">
        <w:rPr>
          <w:rFonts w:ascii="Lidl Font Pro" w:hAnsi="Lidl Font Pro"/>
          <w:b/>
          <w:bCs/>
          <w:color w:val="000000" w:themeColor="text1"/>
          <w:lang w:val="el-GR"/>
        </w:rPr>
        <w:t xml:space="preserve"> Γεωργίας, Αγροτικής Ανάπτυξης και Περιβάλλοντος</w:t>
      </w:r>
      <w:r w:rsidRPr="00AB0F51">
        <w:rPr>
          <w:rFonts w:ascii="Lidl Font Pro" w:hAnsi="Lidl Font Pro"/>
          <w:color w:val="000000" w:themeColor="text1"/>
          <w:lang w:val="el-GR"/>
        </w:rPr>
        <w:t>.</w:t>
      </w:r>
      <w:r w:rsidR="004F06E0">
        <w:rPr>
          <w:rFonts w:ascii="Lidl Font Pro" w:hAnsi="Lidl Font Pro"/>
          <w:color w:val="000000" w:themeColor="text1"/>
          <w:lang w:val="el-GR"/>
        </w:rPr>
        <w:t xml:space="preserve"> Το πρόγραμμα έχει ήδη καταφέρει να </w:t>
      </w:r>
      <w:r w:rsidR="004F06E0" w:rsidRPr="004F06E0">
        <w:rPr>
          <w:rFonts w:ascii="Lidl Font Pro" w:hAnsi="Lidl Font Pro"/>
          <w:color w:val="000000" w:themeColor="text1"/>
          <w:lang w:val="el-GR"/>
        </w:rPr>
        <w:t xml:space="preserve">εκπαιδεύσει </w:t>
      </w:r>
      <w:r w:rsidR="004F06E0" w:rsidRPr="004F06E0">
        <w:rPr>
          <w:rFonts w:ascii="Lidl Font Pro" w:hAnsi="Lidl Font Pro"/>
          <w:b/>
          <w:bCs/>
          <w:color w:val="000000" w:themeColor="text1"/>
          <w:lang w:val="el-GR"/>
        </w:rPr>
        <w:t>περισσότερους από 12.500 μαθητές και μαθήτριες</w:t>
      </w:r>
      <w:r w:rsidR="004F06E0" w:rsidRPr="004F06E0">
        <w:rPr>
          <w:rFonts w:ascii="Lidl Font Pro" w:hAnsi="Lidl Font Pro"/>
          <w:color w:val="000000" w:themeColor="text1"/>
          <w:lang w:val="el-GR"/>
        </w:rPr>
        <w:t xml:space="preserve"> σε όλη την Κύπρο. Μέσα από τη διαρκή του εξέλιξη, έχει καταφέρει να ενισχύσει την </w:t>
      </w:r>
      <w:r w:rsidR="004F06E0" w:rsidRPr="004F06E0">
        <w:rPr>
          <w:rFonts w:ascii="Lidl Font Pro" w:hAnsi="Lidl Font Pro"/>
          <w:b/>
          <w:bCs/>
          <w:color w:val="000000" w:themeColor="text1"/>
          <w:lang w:val="el-GR"/>
        </w:rPr>
        <w:t>οικολογική συνείδηση</w:t>
      </w:r>
      <w:r w:rsidR="004F06E0" w:rsidRPr="004F06E0">
        <w:rPr>
          <w:rFonts w:ascii="Lidl Font Pro" w:hAnsi="Lidl Font Pro"/>
          <w:color w:val="000000" w:themeColor="text1"/>
          <w:lang w:val="el-GR"/>
        </w:rPr>
        <w:t xml:space="preserve"> και την </w:t>
      </w:r>
      <w:r w:rsidR="004F06E0" w:rsidRPr="004F06E0">
        <w:rPr>
          <w:rFonts w:ascii="Lidl Font Pro" w:hAnsi="Lidl Font Pro"/>
          <w:b/>
          <w:bCs/>
          <w:color w:val="000000" w:themeColor="text1"/>
          <w:lang w:val="el-GR"/>
        </w:rPr>
        <w:t>επιχειρηματική σκέψη των νέων</w:t>
      </w:r>
      <w:r w:rsidR="004F06E0" w:rsidRPr="004F06E0">
        <w:rPr>
          <w:rFonts w:ascii="Lidl Font Pro" w:hAnsi="Lidl Font Pro"/>
          <w:color w:val="000000" w:themeColor="text1"/>
          <w:lang w:val="el-GR"/>
        </w:rPr>
        <w:t>, συνδέοντας τη σχολική εμπειρία με πραγματικές προκλήσεις βιωσιμότητας. Η επιτυχία του προγράμματος έχει αναγνωριστεί και σε ευρωπαϊκό επίπεδο, με σημαντικές διακρίσεις που αναδεικνύουν την Κύπρο ως πρότυπο εκπαιδευτικής καινοτομίας στον τομέα της βιώσιμης ανάπτυξης.</w:t>
      </w:r>
    </w:p>
    <w:p w14:paraId="591A98A8" w14:textId="07130A5C" w:rsidR="00AB0F51" w:rsidRPr="00AB0F51" w:rsidRDefault="00AB0F51" w:rsidP="00AB0F51">
      <w:pPr>
        <w:autoSpaceDE w:val="0"/>
        <w:autoSpaceDN w:val="0"/>
        <w:adjustRightInd w:val="0"/>
        <w:spacing w:after="160" w:line="360" w:lineRule="auto"/>
        <w:jc w:val="both"/>
        <w:rPr>
          <w:rFonts w:ascii="Lidl Font Pro" w:hAnsi="Lidl Font Pro"/>
          <w:color w:val="000000" w:themeColor="text1"/>
          <w:lang w:val="el-GR"/>
        </w:rPr>
      </w:pPr>
      <w:r w:rsidRPr="00AB0F51">
        <w:rPr>
          <w:rFonts w:ascii="Lidl Font Pro" w:hAnsi="Lidl Font Pro"/>
          <w:color w:val="000000" w:themeColor="text1"/>
          <w:lang w:val="el-GR"/>
        </w:rPr>
        <w:t xml:space="preserve">Η εκπαιδευτική διαδικασία περιλαμβάνει πέντε διαδοχικά μαθήματα, τα οποία οδηγούν τους μαθητές από τη θεωρητική κατανόηση του προβλήματος στην ανάπτυξη και παρουσίαση της δικής τους πρότασης-λύσης. Το πρόγραμμα έχει σχεδιαστεί ώστε να ενισχύει δεξιότητες όπως η </w:t>
      </w:r>
      <w:r w:rsidR="004F06E0">
        <w:rPr>
          <w:rFonts w:ascii="Lidl Font Pro" w:hAnsi="Lidl Font Pro"/>
          <w:b/>
          <w:bCs/>
          <w:color w:val="000000" w:themeColor="text1"/>
          <w:lang w:val="el-GR"/>
        </w:rPr>
        <w:t xml:space="preserve">περιβαλλοντική </w:t>
      </w:r>
      <w:r w:rsidRPr="00AB0F51">
        <w:rPr>
          <w:rFonts w:ascii="Lidl Font Pro" w:hAnsi="Lidl Font Pro"/>
          <w:b/>
          <w:bCs/>
          <w:color w:val="000000" w:themeColor="text1"/>
          <w:lang w:val="el-GR"/>
        </w:rPr>
        <w:t>επιχειρηματική σκέψη</w:t>
      </w:r>
      <w:r w:rsidRPr="00AB0F51">
        <w:rPr>
          <w:rFonts w:ascii="Lidl Font Pro" w:hAnsi="Lidl Font Pro"/>
          <w:color w:val="000000" w:themeColor="text1"/>
          <w:lang w:val="el-GR"/>
        </w:rPr>
        <w:t xml:space="preserve">, η </w:t>
      </w:r>
      <w:r w:rsidRPr="00AB0F51">
        <w:rPr>
          <w:rFonts w:ascii="Lidl Font Pro" w:hAnsi="Lidl Font Pro"/>
          <w:b/>
          <w:bCs/>
          <w:color w:val="000000" w:themeColor="text1"/>
          <w:lang w:val="el-GR"/>
        </w:rPr>
        <w:t>δημιουργικότητα</w:t>
      </w:r>
      <w:r w:rsidRPr="00AB0F51">
        <w:rPr>
          <w:rFonts w:ascii="Lidl Font Pro" w:hAnsi="Lidl Font Pro"/>
          <w:color w:val="000000" w:themeColor="text1"/>
          <w:lang w:val="el-GR"/>
        </w:rPr>
        <w:t xml:space="preserve">, η </w:t>
      </w:r>
      <w:r w:rsidRPr="00AB0F51">
        <w:rPr>
          <w:rFonts w:ascii="Lidl Font Pro" w:hAnsi="Lidl Font Pro"/>
          <w:b/>
          <w:bCs/>
          <w:color w:val="000000" w:themeColor="text1"/>
          <w:lang w:val="el-GR"/>
        </w:rPr>
        <w:t>ομαδική εργασία</w:t>
      </w:r>
      <w:r w:rsidRPr="00AB0F51">
        <w:rPr>
          <w:rFonts w:ascii="Lidl Font Pro" w:hAnsi="Lidl Font Pro"/>
          <w:color w:val="000000" w:themeColor="text1"/>
          <w:lang w:val="el-GR"/>
        </w:rPr>
        <w:t xml:space="preserve"> και η </w:t>
      </w:r>
      <w:r w:rsidRPr="00AB0F51">
        <w:rPr>
          <w:rFonts w:ascii="Lidl Font Pro" w:hAnsi="Lidl Font Pro"/>
          <w:b/>
          <w:bCs/>
          <w:color w:val="000000" w:themeColor="text1"/>
          <w:lang w:val="el-GR"/>
        </w:rPr>
        <w:t>υπεύθυνη κατανάλωση</w:t>
      </w:r>
      <w:r w:rsidRPr="00AB0F51">
        <w:rPr>
          <w:rFonts w:ascii="Lidl Font Pro" w:hAnsi="Lidl Font Pro"/>
          <w:color w:val="000000" w:themeColor="text1"/>
          <w:lang w:val="el-GR"/>
        </w:rPr>
        <w:t>, παρέχοντας στους εκπαιδευτικούς ολοκληρωμένα εργαλεία, δραστηριότητες και υλικό αξιολόγησης.</w:t>
      </w:r>
    </w:p>
    <w:p w14:paraId="6C5F399F" w14:textId="77777777" w:rsidR="00AB0F51" w:rsidRPr="00AB0F51" w:rsidRDefault="00AB0F51" w:rsidP="00AB0F51">
      <w:pPr>
        <w:autoSpaceDE w:val="0"/>
        <w:autoSpaceDN w:val="0"/>
        <w:adjustRightInd w:val="0"/>
        <w:spacing w:after="160" w:line="360" w:lineRule="auto"/>
        <w:jc w:val="both"/>
        <w:rPr>
          <w:rFonts w:ascii="Lidl Font Pro" w:hAnsi="Lidl Font Pro"/>
          <w:color w:val="000000" w:themeColor="text1"/>
          <w:lang w:val="el-GR"/>
        </w:rPr>
      </w:pPr>
      <w:r w:rsidRPr="00AB0F51">
        <w:rPr>
          <w:rFonts w:ascii="Lidl Font Pro" w:hAnsi="Lidl Font Pro"/>
          <w:color w:val="000000" w:themeColor="text1"/>
          <w:lang w:val="el-GR"/>
        </w:rPr>
        <w:t xml:space="preserve">Με τη στήριξη της </w:t>
      </w:r>
      <w:r w:rsidRPr="00AB0F51">
        <w:rPr>
          <w:rFonts w:ascii="Lidl Font Pro" w:hAnsi="Lidl Font Pro"/>
          <w:b/>
          <w:bCs/>
          <w:color w:val="000000" w:themeColor="text1"/>
          <w:lang w:val="el-GR"/>
        </w:rPr>
        <w:t>Lidl Κύπρου</w:t>
      </w:r>
      <w:r w:rsidRPr="00AB0F51">
        <w:rPr>
          <w:rFonts w:ascii="Lidl Font Pro" w:hAnsi="Lidl Font Pro"/>
          <w:color w:val="000000" w:themeColor="text1"/>
          <w:lang w:val="el-GR"/>
        </w:rPr>
        <w:t xml:space="preserve"> και τη συνεργασία θεσμικών φορέων, το «</w:t>
      </w:r>
      <w:proofErr w:type="spellStart"/>
      <w:r w:rsidRPr="00AB0F51">
        <w:rPr>
          <w:rFonts w:ascii="Lidl Font Pro" w:hAnsi="Lidl Font Pro"/>
          <w:color w:val="000000" w:themeColor="text1"/>
          <w:lang w:val="el-GR"/>
        </w:rPr>
        <w:t>mind</w:t>
      </w:r>
      <w:proofErr w:type="spellEnd"/>
      <w:r w:rsidRPr="00AB0F51">
        <w:rPr>
          <w:rFonts w:ascii="Lidl Font Pro" w:hAnsi="Lidl Font Pro"/>
          <w:color w:val="000000" w:themeColor="text1"/>
          <w:lang w:val="el-GR"/>
        </w:rPr>
        <w:t xml:space="preserve"> REset» έχει καθιερωθεί ως θεσμός που συνδέει την εκπαιδευτική διαδικασία με την πράσινη καινοτομία. Η φετινή θεματική για τη σπατάλη τροφίμων αποτελεί φυσική εξέλιξη ενός προγράμματος που, τα προηγούμενα χρόνια, επικεντρώθηκε στη μείωση του πλαστικού, ενισχύοντας τη νοοτροπία αλλαγής και την εφαρμογή βιώσιμων πρακτικών στο σχολικό περιβάλλον.</w:t>
      </w:r>
    </w:p>
    <w:p w14:paraId="53ABD537" w14:textId="000CF984"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494C8FFE" w14:textId="2F5B44AD" w:rsidR="00AF568F" w:rsidRPr="003B1C20" w:rsidRDefault="00000000" w:rsidP="00490DEF">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r w:rsidR="006B243D" w:rsidRPr="003B1C20">
        <w:rPr>
          <w:rFonts w:ascii="Lidl Font Pro" w:hAnsi="Lidl Font Pro" w:cs="Calibri,Bold"/>
          <w:b/>
          <w:bCs/>
          <w:color w:val="1F497D"/>
          <w:lang w:val="en-US"/>
        </w:rPr>
        <w:t xml:space="preserve"> </w:t>
      </w: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592BA" w14:textId="77777777" w:rsidR="006B5F80" w:rsidRDefault="006B5F80" w:rsidP="00C15348">
      <w:pPr>
        <w:spacing w:after="0" w:line="240" w:lineRule="auto"/>
      </w:pPr>
      <w:r>
        <w:separator/>
      </w:r>
    </w:p>
  </w:endnote>
  <w:endnote w:type="continuationSeparator" w:id="0">
    <w:p w14:paraId="48C82DD0" w14:textId="77777777" w:rsidR="006B5F80" w:rsidRDefault="006B5F8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C7078" w14:textId="77777777" w:rsidR="006B5F80" w:rsidRDefault="006B5F80" w:rsidP="00C15348">
      <w:pPr>
        <w:spacing w:after="0" w:line="240" w:lineRule="auto"/>
      </w:pPr>
      <w:r>
        <w:separator/>
      </w:r>
    </w:p>
  </w:footnote>
  <w:footnote w:type="continuationSeparator" w:id="0">
    <w:p w14:paraId="71853737" w14:textId="77777777" w:rsidR="006B5F80" w:rsidRDefault="006B5F8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EE01CBC"/>
    <w:multiLevelType w:val="hybridMultilevel"/>
    <w:tmpl w:val="AC6896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221331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0DC"/>
    <w:rsid w:val="000C0F47"/>
    <w:rsid w:val="000C1986"/>
    <w:rsid w:val="000C21A4"/>
    <w:rsid w:val="000D67DA"/>
    <w:rsid w:val="000E46B8"/>
    <w:rsid w:val="000E705C"/>
    <w:rsid w:val="000E7AED"/>
    <w:rsid w:val="000F02D8"/>
    <w:rsid w:val="000F31ED"/>
    <w:rsid w:val="001013D5"/>
    <w:rsid w:val="001032AB"/>
    <w:rsid w:val="001059A7"/>
    <w:rsid w:val="00111789"/>
    <w:rsid w:val="00112FDA"/>
    <w:rsid w:val="0012481C"/>
    <w:rsid w:val="00126F3C"/>
    <w:rsid w:val="00130CBB"/>
    <w:rsid w:val="001313C7"/>
    <w:rsid w:val="00134A63"/>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4DEF"/>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9106E"/>
    <w:rsid w:val="003A2353"/>
    <w:rsid w:val="003B1C20"/>
    <w:rsid w:val="003B2665"/>
    <w:rsid w:val="003B3672"/>
    <w:rsid w:val="003B6111"/>
    <w:rsid w:val="003B7FFB"/>
    <w:rsid w:val="003C5940"/>
    <w:rsid w:val="003D2087"/>
    <w:rsid w:val="003D260B"/>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407"/>
    <w:rsid w:val="004B69B8"/>
    <w:rsid w:val="004B71C7"/>
    <w:rsid w:val="004C4935"/>
    <w:rsid w:val="004C6C6B"/>
    <w:rsid w:val="004D164B"/>
    <w:rsid w:val="004D4522"/>
    <w:rsid w:val="004E09CA"/>
    <w:rsid w:val="004E09EA"/>
    <w:rsid w:val="004E4AF1"/>
    <w:rsid w:val="004E61A6"/>
    <w:rsid w:val="004E6F67"/>
    <w:rsid w:val="004F06E0"/>
    <w:rsid w:val="004F0DC9"/>
    <w:rsid w:val="00501C4B"/>
    <w:rsid w:val="00504728"/>
    <w:rsid w:val="00510CA5"/>
    <w:rsid w:val="00511599"/>
    <w:rsid w:val="005224EB"/>
    <w:rsid w:val="00524282"/>
    <w:rsid w:val="0052660A"/>
    <w:rsid w:val="00526E8B"/>
    <w:rsid w:val="00540E87"/>
    <w:rsid w:val="00542432"/>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4D6F"/>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B2D72"/>
    <w:rsid w:val="006B5F80"/>
    <w:rsid w:val="006C0451"/>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02D"/>
    <w:rsid w:val="007114DD"/>
    <w:rsid w:val="00714E23"/>
    <w:rsid w:val="007179B6"/>
    <w:rsid w:val="0072200F"/>
    <w:rsid w:val="00735660"/>
    <w:rsid w:val="00737616"/>
    <w:rsid w:val="0073764B"/>
    <w:rsid w:val="007407E4"/>
    <w:rsid w:val="00743D12"/>
    <w:rsid w:val="00750C0D"/>
    <w:rsid w:val="00751D2C"/>
    <w:rsid w:val="007521BD"/>
    <w:rsid w:val="00752979"/>
    <w:rsid w:val="00753B67"/>
    <w:rsid w:val="00753E5B"/>
    <w:rsid w:val="00764C9C"/>
    <w:rsid w:val="00772F56"/>
    <w:rsid w:val="007730B8"/>
    <w:rsid w:val="007738C4"/>
    <w:rsid w:val="00774FD9"/>
    <w:rsid w:val="007761DA"/>
    <w:rsid w:val="0077667B"/>
    <w:rsid w:val="007775AF"/>
    <w:rsid w:val="00780160"/>
    <w:rsid w:val="007819C1"/>
    <w:rsid w:val="00784E92"/>
    <w:rsid w:val="00792057"/>
    <w:rsid w:val="00796992"/>
    <w:rsid w:val="007A583B"/>
    <w:rsid w:val="007A5F7D"/>
    <w:rsid w:val="007A6132"/>
    <w:rsid w:val="007B2386"/>
    <w:rsid w:val="007B3EDF"/>
    <w:rsid w:val="007B7807"/>
    <w:rsid w:val="007C0240"/>
    <w:rsid w:val="007C2E49"/>
    <w:rsid w:val="007D07C9"/>
    <w:rsid w:val="007E087A"/>
    <w:rsid w:val="007E14CB"/>
    <w:rsid w:val="007E4BED"/>
    <w:rsid w:val="007E5AD0"/>
    <w:rsid w:val="007E66B3"/>
    <w:rsid w:val="007F161B"/>
    <w:rsid w:val="007F23DF"/>
    <w:rsid w:val="007F5514"/>
    <w:rsid w:val="007F7364"/>
    <w:rsid w:val="007F7CD5"/>
    <w:rsid w:val="008003FF"/>
    <w:rsid w:val="00803086"/>
    <w:rsid w:val="008052B0"/>
    <w:rsid w:val="00805A03"/>
    <w:rsid w:val="00811C25"/>
    <w:rsid w:val="008151BB"/>
    <w:rsid w:val="00815B73"/>
    <w:rsid w:val="0081757E"/>
    <w:rsid w:val="00821A6B"/>
    <w:rsid w:val="0082297B"/>
    <w:rsid w:val="00823119"/>
    <w:rsid w:val="00824AFD"/>
    <w:rsid w:val="0082661C"/>
    <w:rsid w:val="00830899"/>
    <w:rsid w:val="00833BBD"/>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87575"/>
    <w:rsid w:val="009879B8"/>
    <w:rsid w:val="009913BE"/>
    <w:rsid w:val="0099295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C785B"/>
    <w:rsid w:val="009D2994"/>
    <w:rsid w:val="009D4057"/>
    <w:rsid w:val="009E20EF"/>
    <w:rsid w:val="009E787B"/>
    <w:rsid w:val="009F24C7"/>
    <w:rsid w:val="009F2A0C"/>
    <w:rsid w:val="009F5E17"/>
    <w:rsid w:val="009F7272"/>
    <w:rsid w:val="00A00442"/>
    <w:rsid w:val="00A05A9F"/>
    <w:rsid w:val="00A13394"/>
    <w:rsid w:val="00A1653D"/>
    <w:rsid w:val="00A2171F"/>
    <w:rsid w:val="00A2495E"/>
    <w:rsid w:val="00A24C32"/>
    <w:rsid w:val="00A30DFB"/>
    <w:rsid w:val="00A3201F"/>
    <w:rsid w:val="00A32E3C"/>
    <w:rsid w:val="00A33E2E"/>
    <w:rsid w:val="00A34E43"/>
    <w:rsid w:val="00A3562E"/>
    <w:rsid w:val="00A3667E"/>
    <w:rsid w:val="00A40865"/>
    <w:rsid w:val="00A41A9B"/>
    <w:rsid w:val="00A45EA6"/>
    <w:rsid w:val="00A5328B"/>
    <w:rsid w:val="00A53D9C"/>
    <w:rsid w:val="00A55899"/>
    <w:rsid w:val="00A605AE"/>
    <w:rsid w:val="00A642D7"/>
    <w:rsid w:val="00A643A2"/>
    <w:rsid w:val="00A655DB"/>
    <w:rsid w:val="00A80E91"/>
    <w:rsid w:val="00A8224F"/>
    <w:rsid w:val="00A8297A"/>
    <w:rsid w:val="00A8684C"/>
    <w:rsid w:val="00A96AC8"/>
    <w:rsid w:val="00A97738"/>
    <w:rsid w:val="00AA250C"/>
    <w:rsid w:val="00AA2784"/>
    <w:rsid w:val="00AA31C9"/>
    <w:rsid w:val="00AA544C"/>
    <w:rsid w:val="00AA7426"/>
    <w:rsid w:val="00AB0F51"/>
    <w:rsid w:val="00AB180B"/>
    <w:rsid w:val="00AB4080"/>
    <w:rsid w:val="00AB542A"/>
    <w:rsid w:val="00AB5A0A"/>
    <w:rsid w:val="00AB77B0"/>
    <w:rsid w:val="00AC32A6"/>
    <w:rsid w:val="00AC4239"/>
    <w:rsid w:val="00AC43BF"/>
    <w:rsid w:val="00AD03DE"/>
    <w:rsid w:val="00AD0CD9"/>
    <w:rsid w:val="00AE1D5F"/>
    <w:rsid w:val="00AE1FD6"/>
    <w:rsid w:val="00AE203C"/>
    <w:rsid w:val="00AE5EDD"/>
    <w:rsid w:val="00AE64C5"/>
    <w:rsid w:val="00AE7894"/>
    <w:rsid w:val="00AF568F"/>
    <w:rsid w:val="00AF5F7B"/>
    <w:rsid w:val="00B01341"/>
    <w:rsid w:val="00B13498"/>
    <w:rsid w:val="00B164FA"/>
    <w:rsid w:val="00B16E7E"/>
    <w:rsid w:val="00B23432"/>
    <w:rsid w:val="00B25031"/>
    <w:rsid w:val="00B26355"/>
    <w:rsid w:val="00B27F18"/>
    <w:rsid w:val="00B327EB"/>
    <w:rsid w:val="00B3396A"/>
    <w:rsid w:val="00B357E1"/>
    <w:rsid w:val="00B35A1B"/>
    <w:rsid w:val="00B36DCD"/>
    <w:rsid w:val="00B3796D"/>
    <w:rsid w:val="00B42EF8"/>
    <w:rsid w:val="00B51937"/>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E38E9"/>
    <w:rsid w:val="00BE6E19"/>
    <w:rsid w:val="00BF0396"/>
    <w:rsid w:val="00BF2620"/>
    <w:rsid w:val="00BF295B"/>
    <w:rsid w:val="00C02833"/>
    <w:rsid w:val="00C03ACF"/>
    <w:rsid w:val="00C15348"/>
    <w:rsid w:val="00C25999"/>
    <w:rsid w:val="00C26098"/>
    <w:rsid w:val="00C26318"/>
    <w:rsid w:val="00C34719"/>
    <w:rsid w:val="00C43070"/>
    <w:rsid w:val="00C43207"/>
    <w:rsid w:val="00C44205"/>
    <w:rsid w:val="00C63DA4"/>
    <w:rsid w:val="00C64CCE"/>
    <w:rsid w:val="00C71500"/>
    <w:rsid w:val="00C72EFF"/>
    <w:rsid w:val="00C74964"/>
    <w:rsid w:val="00C74E3C"/>
    <w:rsid w:val="00C75258"/>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369BC"/>
    <w:rsid w:val="00D60666"/>
    <w:rsid w:val="00D7141E"/>
    <w:rsid w:val="00D7169A"/>
    <w:rsid w:val="00D71CFE"/>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7B"/>
    <w:rsid w:val="00DD70F4"/>
    <w:rsid w:val="00DE14ED"/>
    <w:rsid w:val="00DE1577"/>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45C23"/>
    <w:rsid w:val="00E512F6"/>
    <w:rsid w:val="00E52128"/>
    <w:rsid w:val="00E53DF8"/>
    <w:rsid w:val="00E64C60"/>
    <w:rsid w:val="00E66A45"/>
    <w:rsid w:val="00E70986"/>
    <w:rsid w:val="00E71E35"/>
    <w:rsid w:val="00E72BBE"/>
    <w:rsid w:val="00E75426"/>
    <w:rsid w:val="00E842D1"/>
    <w:rsid w:val="00E902A0"/>
    <w:rsid w:val="00E90446"/>
    <w:rsid w:val="00E911DB"/>
    <w:rsid w:val="00E94B6E"/>
    <w:rsid w:val="00E96DB9"/>
    <w:rsid w:val="00EA3D8C"/>
    <w:rsid w:val="00EA5F85"/>
    <w:rsid w:val="00EA7CE4"/>
    <w:rsid w:val="00EB42D2"/>
    <w:rsid w:val="00EB42FB"/>
    <w:rsid w:val="00EC4F0D"/>
    <w:rsid w:val="00ED1DFB"/>
    <w:rsid w:val="00ED52F2"/>
    <w:rsid w:val="00EE1FE6"/>
    <w:rsid w:val="00EE2171"/>
    <w:rsid w:val="00EE2C2A"/>
    <w:rsid w:val="00EF1F2B"/>
    <w:rsid w:val="00EF2089"/>
    <w:rsid w:val="00EF2165"/>
    <w:rsid w:val="00EF2401"/>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3B14"/>
    <w:rsid w:val="00F647BA"/>
    <w:rsid w:val="00F64C6D"/>
    <w:rsid w:val="00F67170"/>
    <w:rsid w:val="00F71D13"/>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2266"/>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character" w:styleId="-0">
    <w:name w:val="FollowedHyperlink"/>
    <w:basedOn w:val="a0"/>
    <w:uiPriority w:val="99"/>
    <w:semiHidden/>
    <w:unhideWhenUsed/>
    <w:rsid w:val="00772F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55789355">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88004252">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592</Words>
  <Characters>3203</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16</cp:revision>
  <cp:lastPrinted>2017-09-18T08:53:00Z</cp:lastPrinted>
  <dcterms:created xsi:type="dcterms:W3CDTF">2025-10-08T12:25:00Z</dcterms:created>
  <dcterms:modified xsi:type="dcterms:W3CDTF">2025-10-22T13:37:00Z</dcterms:modified>
</cp:coreProperties>
</file>